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5BD1" w14:textId="2FF9B418" w:rsidR="004D6DC2" w:rsidRDefault="004D6DC2" w:rsidP="004D6DC2">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#106</w:t>
      </w:r>
      <w:r>
        <w:rPr>
          <w:rFonts w:ascii="Arial" w:hAnsi="Arial" w:cs="Arial"/>
          <w:b/>
          <w:bCs/>
        </w:rPr>
        <w:t>bis</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6B5692" w:rsidRPr="006B5692">
        <w:rPr>
          <w:rFonts w:ascii="Arial" w:hAnsi="Arial" w:cs="Arial"/>
          <w:b/>
          <w:bCs/>
        </w:rPr>
        <w:t>R1-2110</w:t>
      </w:r>
      <w:r w:rsidR="00266664">
        <w:rPr>
          <w:rFonts w:ascii="Arial" w:hAnsi="Arial" w:cs="Arial"/>
          <w:b/>
          <w:bCs/>
        </w:rPr>
        <w:t>519</w:t>
      </w:r>
    </w:p>
    <w:p w14:paraId="4B494CF9" w14:textId="77777777" w:rsidR="004D6DC2" w:rsidRPr="00AA1B14" w:rsidRDefault="004D6DC2" w:rsidP="004D6DC2">
      <w:pPr>
        <w:tabs>
          <w:tab w:val="center" w:pos="4536"/>
          <w:tab w:val="right" w:pos="8280"/>
          <w:tab w:val="right" w:pos="9639"/>
        </w:tabs>
        <w:ind w:right="20"/>
        <w:rPr>
          <w:rFonts w:ascii="Arial" w:hAnsi="Arial" w:cs="Arial"/>
          <w:b/>
          <w:bCs/>
        </w:rPr>
      </w:pPr>
      <w:r w:rsidRPr="00AA1B14">
        <w:rPr>
          <w:rFonts w:ascii="Arial" w:hAnsi="Arial" w:cs="Arial"/>
          <w:b/>
          <w:bCs/>
        </w:rPr>
        <w:t xml:space="preserve">e-Meeting, </w:t>
      </w:r>
      <w:r w:rsidRPr="006814CA">
        <w:rPr>
          <w:rFonts w:ascii="Arial" w:hAnsi="Arial" w:cs="Arial"/>
          <w:b/>
          <w:bCs/>
        </w:rPr>
        <w:t>October 11th – 19th, 2021</w:t>
      </w:r>
    </w:p>
    <w:p w14:paraId="561AC373" w14:textId="77777777" w:rsidR="004D6DC2" w:rsidRPr="001F044A" w:rsidRDefault="004D6DC2" w:rsidP="004D6DC2">
      <w:pPr>
        <w:tabs>
          <w:tab w:val="center" w:pos="4536"/>
          <w:tab w:val="right" w:pos="9072"/>
        </w:tabs>
        <w:rPr>
          <w:rFonts w:ascii="Arial" w:eastAsia="MS Mincho" w:hAnsi="Arial" w:cs="Arial"/>
          <w:b/>
          <w:bCs/>
          <w:lang w:eastAsia="ja-JP"/>
        </w:rPr>
      </w:pPr>
    </w:p>
    <w:p w14:paraId="5BC8E832" w14:textId="4E345C24" w:rsidR="004D6DC2" w:rsidRDefault="004D6DC2" w:rsidP="004D6DC2">
      <w:pPr>
        <w:pStyle w:val="3GPPHeader"/>
        <w:rPr>
          <w:sz w:val="22"/>
          <w:szCs w:val="22"/>
        </w:rPr>
      </w:pPr>
      <w:r w:rsidRPr="00315C6E">
        <w:rPr>
          <w:sz w:val="22"/>
          <w:szCs w:val="22"/>
        </w:rPr>
        <w:t>Agenda Item:</w:t>
      </w:r>
      <w:r w:rsidRPr="00315C6E">
        <w:rPr>
          <w:sz w:val="22"/>
          <w:szCs w:val="22"/>
        </w:rPr>
        <w:tab/>
      </w:r>
      <w:r>
        <w:rPr>
          <w:sz w:val="22"/>
          <w:szCs w:val="22"/>
        </w:rPr>
        <w:t>8.14.</w:t>
      </w:r>
      <w:r w:rsidR="006B5692">
        <w:rPr>
          <w:sz w:val="22"/>
          <w:szCs w:val="22"/>
        </w:rPr>
        <w:t>3</w:t>
      </w:r>
    </w:p>
    <w:p w14:paraId="4580A2B3" w14:textId="77777777" w:rsidR="004D6DC2" w:rsidRPr="00315C6E" w:rsidRDefault="004D6DC2" w:rsidP="004D6DC2">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2EE9360" w14:textId="28227CE7" w:rsidR="004D6DC2" w:rsidRDefault="004D6DC2" w:rsidP="004D6DC2">
      <w:pPr>
        <w:pStyle w:val="3GPPHeader"/>
        <w:rPr>
          <w:sz w:val="22"/>
          <w:szCs w:val="22"/>
        </w:rPr>
      </w:pPr>
      <w:r w:rsidRPr="00315C6E">
        <w:rPr>
          <w:sz w:val="22"/>
          <w:szCs w:val="22"/>
        </w:rPr>
        <w:t>Title:</w:t>
      </w:r>
      <w:r w:rsidRPr="00315C6E">
        <w:rPr>
          <w:sz w:val="22"/>
          <w:szCs w:val="22"/>
        </w:rPr>
        <w:tab/>
      </w:r>
      <w:r>
        <w:rPr>
          <w:sz w:val="22"/>
          <w:szCs w:val="22"/>
        </w:rPr>
        <w:t>Potential enhancements for XR in Rel-18</w:t>
      </w:r>
    </w:p>
    <w:p w14:paraId="4598CEB9" w14:textId="77777777" w:rsidR="004D6DC2" w:rsidRPr="00D86340" w:rsidRDefault="004D6DC2" w:rsidP="004D6DC2">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1DFA4301" w:rsidR="009549CC"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24E94ED0" w14:textId="2581460D" w:rsidR="00CC636A" w:rsidRDefault="00CC636A" w:rsidP="002E2FF6"/>
    <w:p w14:paraId="6B6914F2" w14:textId="6D32FC4A" w:rsidR="00CC636A" w:rsidRDefault="00CC636A" w:rsidP="002E2FF6">
      <w:r>
        <w:t xml:space="preserve">At RAN #93-e, enhancements for XR in Rel-18 were discussed and the moderator’s summary was captured in </w:t>
      </w:r>
      <w:r>
        <w:fldChar w:fldCharType="begin"/>
      </w:r>
      <w:r>
        <w:instrText xml:space="preserve"> REF _Ref83805527 \r \h </w:instrText>
      </w:r>
      <w:r>
        <w:fldChar w:fldCharType="separate"/>
      </w:r>
      <w:r>
        <w:t>[11]</w:t>
      </w:r>
      <w:r>
        <w:fldChar w:fldCharType="end"/>
      </w:r>
      <w:r>
        <w:t xml:space="preserve">, and in </w:t>
      </w:r>
      <w:r>
        <w:fldChar w:fldCharType="begin"/>
      </w:r>
      <w:r>
        <w:instrText xml:space="preserve"> REF _Ref83805871 \r \h </w:instrText>
      </w:r>
      <w:r>
        <w:fldChar w:fldCharType="separate"/>
      </w:r>
      <w:r>
        <w:t>[12]</w:t>
      </w:r>
      <w:r>
        <w:fldChar w:fldCharType="end"/>
      </w:r>
      <w:r>
        <w:t xml:space="preserve"> , a proposal on Rel-18 WID for XR was made:</w:t>
      </w:r>
    </w:p>
    <w:p w14:paraId="5805A40F" w14:textId="6B73B2FB" w:rsidR="00DD6853" w:rsidRDefault="00DD6853" w:rsidP="002E2FF6"/>
    <w:p w14:paraId="13B4ADD2" w14:textId="77777777" w:rsidR="00DD6853" w:rsidRPr="00DD6853" w:rsidRDefault="00DD6853" w:rsidP="00DD6853">
      <w:pPr>
        <w:ind w:left="360"/>
        <w:rPr>
          <w:i/>
          <w:iCs/>
          <w:lang w:eastAsia="fi-FI"/>
        </w:rPr>
      </w:pPr>
      <w:r w:rsidRPr="00DD6853">
        <w:rPr>
          <w:bCs/>
          <w:i/>
          <w:iCs/>
        </w:rPr>
        <w:t>The detailed objectives of the Work Item are:</w:t>
      </w:r>
    </w:p>
    <w:p w14:paraId="157CFD33" w14:textId="77777777" w:rsidR="00DD6853" w:rsidRPr="00DD6853" w:rsidRDefault="00DD6853" w:rsidP="00DD6853">
      <w:pPr>
        <w:numPr>
          <w:ilvl w:val="0"/>
          <w:numId w:val="1"/>
        </w:numPr>
        <w:overflowPunct w:val="0"/>
        <w:autoSpaceDE w:val="0"/>
        <w:autoSpaceDN w:val="0"/>
        <w:spacing w:after="180"/>
        <w:ind w:left="1080"/>
        <w:rPr>
          <w:i/>
          <w:iCs/>
          <w:lang w:eastAsia="fi-FI"/>
        </w:rPr>
      </w:pPr>
      <w:r w:rsidRPr="00DD6853">
        <w:rPr>
          <w:i/>
          <w:iCs/>
        </w:rPr>
        <w:t>Study, identify and specify if needed, required KPI and QoS enhancements for meeting XR service requirements covering [RAN2, RAN3]</w:t>
      </w:r>
    </w:p>
    <w:p w14:paraId="770A51EF"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enhanced granularity for </w:t>
      </w:r>
      <w:proofErr w:type="gramStart"/>
      <w:r w:rsidRPr="00DD6853">
        <w:rPr>
          <w:i/>
          <w:iCs/>
        </w:rPr>
        <w:t>QoS;</w:t>
      </w:r>
      <w:proofErr w:type="gramEnd"/>
    </w:p>
    <w:p w14:paraId="61F637CE"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ADU-based </w:t>
      </w:r>
      <w:proofErr w:type="gramStart"/>
      <w:r w:rsidRPr="00DD6853">
        <w:rPr>
          <w:i/>
          <w:iCs/>
        </w:rPr>
        <w:t>QoS;</w:t>
      </w:r>
      <w:proofErr w:type="gramEnd"/>
    </w:p>
    <w:p w14:paraId="3DC7CEF3"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RAN support for XR-specific QoS parameters.</w:t>
      </w:r>
    </w:p>
    <w:p w14:paraId="355B1672" w14:textId="77777777" w:rsidR="00DD6853" w:rsidRPr="00DD6853" w:rsidRDefault="00DD6853" w:rsidP="00DD6853">
      <w:pPr>
        <w:pStyle w:val="ListParagraph"/>
        <w:ind w:left="2520"/>
        <w:rPr>
          <w:rFonts w:ascii="Times New Roman" w:eastAsia="Times New Roman" w:hAnsi="Times New Roman"/>
          <w:i/>
          <w:iCs/>
        </w:rPr>
      </w:pPr>
    </w:p>
    <w:p w14:paraId="0278E8E9" w14:textId="77777777" w:rsidR="00DD6853" w:rsidRPr="00DD6853" w:rsidRDefault="00DD6853" w:rsidP="00DD6853">
      <w:pPr>
        <w:numPr>
          <w:ilvl w:val="0"/>
          <w:numId w:val="1"/>
        </w:numPr>
        <w:overflowPunct w:val="0"/>
        <w:autoSpaceDE w:val="0"/>
        <w:autoSpaceDN w:val="0"/>
        <w:ind w:left="1080"/>
        <w:jc w:val="both"/>
        <w:rPr>
          <w:i/>
          <w:iCs/>
          <w:lang w:eastAsia="fi-FI"/>
        </w:rPr>
      </w:pPr>
      <w:bookmarkStart w:id="1" w:name="_Hlk26864288"/>
      <w:r w:rsidRPr="00DD6853">
        <w:rPr>
          <w:i/>
          <w:iCs/>
        </w:rPr>
        <w:t xml:space="preserve">Application awareness </w:t>
      </w:r>
      <w:r w:rsidRPr="00DD6853">
        <w:rPr>
          <w:i/>
          <w:iCs/>
          <w:lang w:eastAsia="ja-JP"/>
        </w:rPr>
        <w:t>[RAN1, RAN2], to identify and specify if needed support for:</w:t>
      </w:r>
    </w:p>
    <w:p w14:paraId="738BEFC8" w14:textId="77777777" w:rsidR="00DD6853" w:rsidRPr="00DD6853" w:rsidRDefault="00DD6853" w:rsidP="00DD6853">
      <w:pPr>
        <w:ind w:left="1800"/>
        <w:jc w:val="both"/>
        <w:rPr>
          <w:i/>
          <w:iCs/>
          <w:lang w:eastAsia="fi-FI"/>
        </w:rPr>
      </w:pPr>
      <w:r w:rsidRPr="00DD6853">
        <w:rPr>
          <w:i/>
          <w:iCs/>
          <w:lang w:eastAsia="fi-FI"/>
        </w:rPr>
        <w:t xml:space="preserve"> </w:t>
      </w:r>
    </w:p>
    <w:p w14:paraId="5A7AD440"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 xml:space="preserve">XR traffic characteristics and application layer attributes beneficial/feasible for the gNB to be aware of, </w:t>
      </w:r>
      <w:proofErr w:type="gramStart"/>
      <w:r w:rsidRPr="00DD6853">
        <w:rPr>
          <w:i/>
          <w:iCs/>
          <w:lang w:eastAsia="fi-FI"/>
        </w:rPr>
        <w:t>e.g.</w:t>
      </w:r>
      <w:proofErr w:type="gramEnd"/>
      <w:r w:rsidRPr="00DD6853">
        <w:rPr>
          <w:i/>
          <w:iCs/>
          <w:lang w:eastAsia="fi-FI"/>
        </w:rPr>
        <w:t xml:space="preserve"> the QoS flow association, frame-level QoS, ADU-based QoS, XR specific QoS etc. that was concluded from KPI and QoS</w:t>
      </w:r>
    </w:p>
    <w:p w14:paraId="352D911D"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Application layer information (</w:t>
      </w:r>
      <w:proofErr w:type="gramStart"/>
      <w:r w:rsidRPr="00DD6853">
        <w:rPr>
          <w:i/>
          <w:iCs/>
          <w:lang w:eastAsia="fi-FI"/>
        </w:rPr>
        <w:t>e.g.</w:t>
      </w:r>
      <w:proofErr w:type="gramEnd"/>
      <w:r w:rsidRPr="00DD6853">
        <w:rPr>
          <w:i/>
          <w:iCs/>
          <w:lang w:eastAsia="fi-FI"/>
        </w:rPr>
        <w:t xml:space="preserve"> frame size and rate, delay, packet importance, etc.) to aid XR-specific handling, e.g. scheduling, radio bearer handling, </w:t>
      </w:r>
      <w:proofErr w:type="spellStart"/>
      <w:r w:rsidRPr="00DD6853">
        <w:rPr>
          <w:i/>
          <w:iCs/>
          <w:lang w:eastAsia="fi-FI"/>
        </w:rPr>
        <w:t>etc</w:t>
      </w:r>
      <w:proofErr w:type="spellEnd"/>
      <w:r w:rsidRPr="00DD6853">
        <w:rPr>
          <w:i/>
          <w:iCs/>
          <w:lang w:eastAsia="fi-FI"/>
        </w:rPr>
        <w:t>; One potential mechanism for this is to introduce UE assistance information;</w:t>
      </w:r>
    </w:p>
    <w:p w14:paraId="3024D4A9" w14:textId="77777777" w:rsidR="00DD6853" w:rsidRPr="00DD6853" w:rsidRDefault="00DD6853" w:rsidP="00DD6853">
      <w:pPr>
        <w:ind w:left="360"/>
        <w:jc w:val="both"/>
        <w:rPr>
          <w:i/>
          <w:iCs/>
          <w:lang w:eastAsia="fi-FI"/>
        </w:rPr>
      </w:pPr>
    </w:p>
    <w:bookmarkEnd w:id="1"/>
    <w:p w14:paraId="0FFF2A0B" w14:textId="77777777" w:rsidR="00DD6853" w:rsidRPr="00DD6853" w:rsidRDefault="00DD6853" w:rsidP="00DD6853">
      <w:pPr>
        <w:ind w:left="1800"/>
        <w:rPr>
          <w:bCs/>
          <w:i/>
          <w:iCs/>
        </w:rPr>
      </w:pPr>
    </w:p>
    <w:p w14:paraId="4AFCA8E2" w14:textId="77777777" w:rsidR="00DD6853" w:rsidRPr="00DD6853" w:rsidRDefault="00DD6853" w:rsidP="00DD6853">
      <w:pPr>
        <w:numPr>
          <w:ilvl w:val="0"/>
          <w:numId w:val="1"/>
        </w:numPr>
        <w:overflowPunct w:val="0"/>
        <w:autoSpaceDE w:val="0"/>
        <w:autoSpaceDN w:val="0"/>
        <w:adjustRightInd w:val="0"/>
        <w:ind w:left="1080"/>
        <w:jc w:val="both"/>
        <w:rPr>
          <w:bCs/>
          <w:i/>
          <w:iCs/>
        </w:rPr>
      </w:pPr>
      <w:r w:rsidRPr="00DD6853">
        <w:rPr>
          <w:i/>
          <w:iCs/>
          <w:lang w:eastAsia="ja-JP"/>
        </w:rPr>
        <w:t>Study and specify if needed XR specific power saving solutions [RAN1] including:</w:t>
      </w:r>
    </w:p>
    <w:p w14:paraId="59E7CB7A"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lastRenderedPageBreak/>
        <w:t>XR-optimized C-DRX for aligning C-DRX with XR service periodicity and jitter</w:t>
      </w:r>
    </w:p>
    <w:p w14:paraId="2C75FE4F"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 xml:space="preserve"> XR-specific multi-flow aspects. </w:t>
      </w:r>
    </w:p>
    <w:p w14:paraId="45A9E142"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Possible enhancements for PDCCH monitoring</w:t>
      </w:r>
    </w:p>
    <w:p w14:paraId="21338289" w14:textId="77777777" w:rsidR="00DD6853" w:rsidRPr="00DD6853" w:rsidRDefault="00DD6853" w:rsidP="00DD6853">
      <w:pPr>
        <w:ind w:left="1800"/>
        <w:jc w:val="both"/>
        <w:rPr>
          <w:i/>
          <w:iCs/>
          <w:color w:val="FF0000"/>
          <w:lang w:eastAsia="zh-TW"/>
        </w:rPr>
      </w:pPr>
    </w:p>
    <w:p w14:paraId="50238847" w14:textId="77777777" w:rsidR="00DD6853" w:rsidRPr="00DD6853" w:rsidRDefault="00DD6853" w:rsidP="00DD6853">
      <w:pPr>
        <w:numPr>
          <w:ilvl w:val="0"/>
          <w:numId w:val="1"/>
        </w:numPr>
        <w:overflowPunct w:val="0"/>
        <w:autoSpaceDE w:val="0"/>
        <w:autoSpaceDN w:val="0"/>
        <w:adjustRightInd w:val="0"/>
        <w:ind w:left="1080"/>
        <w:textAlignment w:val="baseline"/>
        <w:rPr>
          <w:bCs/>
          <w:i/>
          <w:iCs/>
        </w:rPr>
      </w:pPr>
      <w:r w:rsidRPr="00DD6853">
        <w:rPr>
          <w:bCs/>
          <w:i/>
          <w:iCs/>
        </w:rPr>
        <w:t>Study and specify if need (note: Still to be updated reflecting the SID conclusion for RAN#94e) the XR capacity enhancements for the following areas [RAN1]:</w:t>
      </w:r>
    </w:p>
    <w:p w14:paraId="7E2FE2B5" w14:textId="77777777" w:rsidR="00DD6853" w:rsidRPr="00DD6853" w:rsidRDefault="00DD6853" w:rsidP="00DD6853">
      <w:pPr>
        <w:numPr>
          <w:ilvl w:val="1"/>
          <w:numId w:val="1"/>
        </w:numPr>
        <w:overflowPunct w:val="0"/>
        <w:autoSpaceDE w:val="0"/>
        <w:autoSpaceDN w:val="0"/>
        <w:adjustRightInd w:val="0"/>
        <w:ind w:left="1800"/>
        <w:textAlignment w:val="baseline"/>
        <w:rPr>
          <w:bCs/>
          <w:i/>
          <w:iCs/>
        </w:rPr>
      </w:pPr>
      <w:r w:rsidRPr="00DD6853">
        <w:rPr>
          <w:bCs/>
          <w:i/>
          <w:iCs/>
        </w:rPr>
        <w:t>XR-specific resource allocation and scheduling enhancement, SPS and CG enhancements including</w:t>
      </w:r>
    </w:p>
    <w:p w14:paraId="0E192E92" w14:textId="6F7935BB" w:rsidR="00DD6853" w:rsidRPr="00DD6853" w:rsidRDefault="00DD6853" w:rsidP="00DD6853">
      <w:pPr>
        <w:ind w:left="1440"/>
        <w:rPr>
          <w:bCs/>
          <w:i/>
          <w:iCs/>
        </w:rPr>
      </w:pPr>
      <w:r w:rsidRPr="00DD6853">
        <w:rPr>
          <w:bCs/>
          <w:i/>
          <w:iCs/>
        </w:rPr>
        <w:t xml:space="preserve">dynamic SPS/CG parameter update, multi-TB SPS/CG, HARQ-ACK enhancement </w:t>
      </w:r>
      <w:proofErr w:type="spellStart"/>
      <w:r w:rsidRPr="00DD6853">
        <w:rPr>
          <w:bCs/>
          <w:i/>
          <w:iCs/>
        </w:rPr>
        <w:t>etc</w:t>
      </w:r>
      <w:proofErr w:type="spellEnd"/>
      <w:r w:rsidRPr="00DD6853">
        <w:rPr>
          <w:bCs/>
          <w:i/>
          <w:iCs/>
        </w:rPr>
        <w:t xml:space="preserve"> (addressing XR-specific non-integer periodicity and jitter</w:t>
      </w:r>
      <w:r w:rsidR="00725E8C">
        <w:rPr>
          <w:bCs/>
          <w:i/>
          <w:iCs/>
        </w:rPr>
        <w:t>)</w:t>
      </w:r>
      <w:r w:rsidRPr="00DD6853">
        <w:rPr>
          <w:bCs/>
          <w:i/>
          <w:iCs/>
        </w:rPr>
        <w:t>.</w:t>
      </w:r>
    </w:p>
    <w:p w14:paraId="771C5168" w14:textId="77777777" w:rsidR="00DD6853" w:rsidRPr="00DD6853" w:rsidRDefault="00DD6853" w:rsidP="00DD6853">
      <w:pPr>
        <w:ind w:left="1440"/>
        <w:rPr>
          <w:bCs/>
          <w:i/>
          <w:iCs/>
        </w:rPr>
      </w:pPr>
    </w:p>
    <w:p w14:paraId="0BD8909C" w14:textId="77777777" w:rsidR="00DD6853" w:rsidRPr="00DD6853" w:rsidRDefault="00DD6853" w:rsidP="00DD6853">
      <w:pPr>
        <w:ind w:left="360"/>
        <w:rPr>
          <w:bCs/>
          <w:i/>
          <w:iCs/>
        </w:rPr>
      </w:pPr>
    </w:p>
    <w:p w14:paraId="0E306294" w14:textId="77777777" w:rsidR="00DD6853" w:rsidRPr="00DD6853" w:rsidRDefault="00DD6853" w:rsidP="00DD6853">
      <w:pPr>
        <w:ind w:left="360"/>
        <w:rPr>
          <w:bCs/>
          <w:i/>
          <w:iCs/>
        </w:rPr>
      </w:pPr>
      <w:r w:rsidRPr="00DD6853">
        <w:rPr>
          <w:bCs/>
          <w:i/>
          <w:iCs/>
        </w:rPr>
        <w:t>Note: XR specific mobility aspects are covered in the mobility WID</w:t>
      </w:r>
      <w:r w:rsidRPr="00DD6853">
        <w:rPr>
          <w:i/>
          <w:iCs/>
          <w:noProof/>
        </w:rPr>
        <mc:AlternateContent>
          <mc:Choice Requires="wps">
            <w:drawing>
              <wp:inline distT="0" distB="0" distL="0" distR="0" wp14:anchorId="71427A31" wp14:editId="1E568D02">
                <wp:extent cx="44450" cy="8890"/>
                <wp:effectExtent l="50800" t="38100" r="44450" b="29210"/>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424EFD" id="AutoShape 1" o:spid="_x0000_s1026" style="width:3.5pt;height:.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" filled="f" stroked="f">
                <v:path arrowok="t"/>
                <w10:anchorlock/>
              </v:rect>
            </w:pict>
          </mc:Fallback>
        </mc:AlternateContent>
      </w:r>
    </w:p>
    <w:p w14:paraId="50A637BA" w14:textId="77777777" w:rsidR="00DD6853" w:rsidRDefault="00DD6853" w:rsidP="002E2FF6"/>
    <w:p w14:paraId="016647DA" w14:textId="008B7243" w:rsidR="009549CC" w:rsidRPr="00B32B88" w:rsidRDefault="009549CC" w:rsidP="002E2FF6"/>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377600B7" w14:textId="032DEFD9" w:rsidR="00111EBA" w:rsidRDefault="00162AE2" w:rsidP="00111EBA">
      <w:pPr>
        <w:pStyle w:val="Heading1"/>
      </w:pPr>
      <w:bookmarkStart w:id="2" w:name="_Toc54284460"/>
      <w:r>
        <w:t>XR use cases</w:t>
      </w:r>
      <w:bookmarkEnd w:id="2"/>
      <w:r w:rsidR="00906BBA">
        <w:t xml:space="preserve"> and enhancements</w:t>
      </w:r>
    </w:p>
    <w:p w14:paraId="145709D0" w14:textId="6A2029F5" w:rsidR="004E643E" w:rsidRDefault="004E643E" w:rsidP="004E643E">
      <w:pPr>
        <w:rPr>
          <w:lang w:eastAsia="zh-CN"/>
        </w:rPr>
      </w:pP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r w:rsidR="002D4273">
        <w:fldChar w:fldCharType="begin"/>
      </w:r>
      <w:r w:rsidR="002D4273">
        <w:instrText xml:space="preserve"> SEQ Figure \* ARABIC </w:instrText>
      </w:r>
      <w:r w:rsidR="002D4273">
        <w:fldChar w:fldCharType="separate"/>
      </w:r>
      <w:r w:rsidR="00C8107D">
        <w:rPr>
          <w:noProof/>
        </w:rPr>
        <w:t>1</w:t>
      </w:r>
      <w:r w:rsidR="002D4273">
        <w:rPr>
          <w:noProof/>
        </w:rPr>
        <w:fldChar w:fldCharType="end"/>
      </w:r>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w:t>
      </w:r>
      <w:r w:rsidR="00E22A97">
        <w:lastRenderedPageBreak/>
        <w:t>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fldSimple w:instr=" SEQ Figure \* ARABIC ">
        <w:r w:rsidR="00C8107D">
          <w:rPr>
            <w:noProof/>
          </w:rPr>
          <w:t>2</w:t>
        </w:r>
      </w:fldSimple>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fldSimple w:instr=" SEQ Figure \* ARABIC ">
        <w:r w:rsidR="00C8107D">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fldSimple w:instr=" SEQ Figure \* ARABIC ">
        <w:r w:rsidR="00C8107D">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lastRenderedPageBreak/>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441813E2" w:rsidR="003E059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monitoring </w:t>
      </w:r>
      <w:proofErr w:type="gramStart"/>
      <w:r w:rsidR="0046556E" w:rsidRPr="00B32B88">
        <w:t>and also</w:t>
      </w:r>
      <w:proofErr w:type="gramEnd"/>
      <w:r w:rsidR="0046556E" w:rsidRPr="00B32B88">
        <w:t xml:space="preserve"> make control signaling goes with traffic rather than making traffic follows control signaling. </w:t>
      </w:r>
    </w:p>
    <w:p w14:paraId="6ABF8E3B" w14:textId="51C05210" w:rsidR="002264D6" w:rsidRDefault="002264D6" w:rsidP="00993B87">
      <w:pPr>
        <w:jc w:val="both"/>
      </w:pPr>
    </w:p>
    <w:p w14:paraId="5A19077A" w14:textId="322C0206" w:rsidR="002264D6" w:rsidRPr="00B32B88" w:rsidRDefault="002264D6" w:rsidP="00993B87">
      <w:pPr>
        <w:jc w:val="both"/>
      </w:pPr>
      <w:r>
        <w:t xml:space="preserve">As for DRX enhancements for XR, for a single data flow, matching the DRX periodicity with the periodicity of the packet arrival’s periodicity can be expected to be beneficial. When there are multiple data flows, especially </w:t>
      </w:r>
      <w:r w:rsidR="00DD4B4C">
        <w:t xml:space="preserve">when at least integer relationship does not exist among their periodicities, matching DRX’s periodicity to another </w:t>
      </w:r>
      <w:r w:rsidR="00A707EE">
        <w:t>data</w:t>
      </w:r>
      <w:r w:rsidR="00DD4B4C">
        <w:t xml:space="preserve"> flow’s periodicity would still leave some data flows arrival potentially in DRX-Off duration. </w:t>
      </w:r>
      <w:r w:rsidR="00B95123">
        <w:t xml:space="preserve">Then for potential enhancements in PDCCH monitoring, if dynamic grants are used as the main means to schedule data transmission, multiple DRX configurations or switching between DRX configurations can be considered. Another choice is to rely on SPS PDSCH and CG PUSCH as the main means for data transmission. For an initial SPS PDSCH reception, if </w:t>
      </w:r>
      <w:proofErr w:type="gramStart"/>
      <w:r w:rsidR="00B95123">
        <w:t>an</w:t>
      </w:r>
      <w:proofErr w:type="gramEnd"/>
      <w:r w:rsidR="00B95123">
        <w:t xml:space="preserve"> NACK is generated due to failed reception, then it would trigger the UE’s monitoring of PDCCH for retransmission. For some data flow, the latency budget can be tight, the </w:t>
      </w:r>
      <w:r w:rsidR="00B95123">
        <w:lastRenderedPageBreak/>
        <w:t>initial transmission through SPS PDSCH may be the only chance of transmission for a transport block, then retransmission for a packet for such a data flow does not add anything to user’s better experience.</w:t>
      </w:r>
      <w:r w:rsidR="00A707EE">
        <w:t xml:space="preserve"> </w:t>
      </w:r>
      <w:proofErr w:type="gramStart"/>
      <w:r w:rsidR="00A707EE">
        <w:t>Also</w:t>
      </w:r>
      <w:proofErr w:type="gramEnd"/>
      <w:r w:rsidR="00A707EE">
        <w:t xml:space="preserve"> for different data flows, the latency budget can be different, and how to exploit that for SPS/CG transmission should be investigated.</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E23F89">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532602B0" w:rsidR="00315B63" w:rsidRDefault="00315B63" w:rsidP="00E23F89">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77777777"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77777777" w:rsidR="00EA5D2D" w:rsidRPr="008406BC"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413E23CF" w14:textId="77777777" w:rsidR="00EA5D2D" w:rsidRPr="00D61892"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07F0942B" w14:textId="77777777" w:rsidR="00EA5D2D" w:rsidRDefault="00EA5D2D"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3370F28A" w14:textId="77777777" w:rsidR="00EA5D2D" w:rsidRPr="004A2E04" w:rsidRDefault="00EA5D2D" w:rsidP="00EA5D2D">
      <w:pPr>
        <w:numPr>
          <w:ilvl w:val="0"/>
          <w:numId w:val="25"/>
        </w:numPr>
        <w:jc w:val="both"/>
        <w:rPr>
          <w:b/>
          <w:bCs/>
        </w:rPr>
      </w:pPr>
      <w:r w:rsidRPr="004A2E04">
        <w:rPr>
          <w:b/>
          <w:bCs/>
        </w:rPr>
        <w:lastRenderedPageBreak/>
        <w:t>Support 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14FE337E" w14:textId="5BB4002C" w:rsidR="00D45F63" w:rsidRPr="00250EF5"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53D30">
        <w:t>This may encompass a review of treatment and preparation of SDUs for proper staggering of data in the L2 stack</w:t>
      </w:r>
      <w:r w:rsidR="00FE67CE" w:rsidRPr="00253D30">
        <w:t xml:space="preserve"> and MAC</w:t>
      </w:r>
      <w:r w:rsidR="003639FC" w:rsidRPr="00253D30">
        <w:t>. Any necessary signaling adjustments will need to be added as wel</w:t>
      </w:r>
      <w:r w:rsidR="00250EF5">
        <w:t>l</w:t>
      </w:r>
      <w:r w:rsidR="00250EF5" w:rsidRPr="00250EF5">
        <w:t xml:space="preserve">.  Staggering data according to delay budgets, </w:t>
      </w:r>
      <w:proofErr w:type="gramStart"/>
      <w:r w:rsidR="00250EF5" w:rsidRPr="00250EF5">
        <w:t>e.g.</w:t>
      </w:r>
      <w:proofErr w:type="gramEnd"/>
      <w:r w:rsidR="00250EF5" w:rsidRPr="00250EF5">
        <w:t xml:space="preserve"> the SDUs of critical importance are placed towards the beginning of the MAC PDU. And MAC SDUs with less importance which are placed after those SDUs of critical importance can be omitted in retransmission.</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 xml:space="preserve">other parameters associated with a set of QoS flows or DRBs. Furthermore, the </w:t>
      </w:r>
      <w:proofErr w:type="spellStart"/>
      <w:r w:rsidRPr="008C1D6E">
        <w:t>bursty</w:t>
      </w:r>
      <w:proofErr w:type="spellEnd"/>
      <w:r w:rsidRPr="008C1D6E">
        <w:t xml:space="preserve">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w:t>
      </w:r>
      <w:r w:rsidRPr="008C1D6E">
        <w:lastRenderedPageBreak/>
        <w:t xml:space="preserve">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On a high level, the network may configure the UE to enable/disable scheduling assistance information, e.g., at QoS flow establishment or through an update at a later time.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083597C9" w:rsidR="008C1D6E" w:rsidRDefault="008C1D6E" w:rsidP="005A5114">
      <w:pPr>
        <w:pStyle w:val="Caption"/>
      </w:pPr>
      <w:r>
        <w:t xml:space="preserve">Figure </w:t>
      </w:r>
      <w:fldSimple w:instr=" SEQ Figure \* ARABIC ">
        <w:r w:rsidR="00C8107D">
          <w:rPr>
            <w:noProof/>
          </w:rPr>
          <w:t>6</w:t>
        </w:r>
      </w:fldSimple>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w:t>
      </w:r>
      <w:proofErr w:type="spellStart"/>
      <w:r w:rsidRPr="008C1D6E">
        <w:t>bursty</w:t>
      </w:r>
      <w:proofErr w:type="spellEnd"/>
      <w:r w:rsidRPr="008C1D6E">
        <w:t xml:space="preserve">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lastRenderedPageBreak/>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w:t>
      </w:r>
      <w:proofErr w:type="spellStart"/>
      <w:r w:rsidR="00610629" w:rsidRPr="005A5114">
        <w:rPr>
          <w:rFonts w:ascii="Times New Roman" w:hAnsi="Times New Roman"/>
          <w:b/>
          <w:bCs/>
          <w:sz w:val="24"/>
          <w:szCs w:val="24"/>
        </w:rPr>
        <w:t>bursty</w:t>
      </w:r>
      <w:proofErr w:type="spellEnd"/>
      <w:r w:rsidR="00610629" w:rsidRPr="005A5114">
        <w:rPr>
          <w:rFonts w:ascii="Times New Roman" w:hAnsi="Times New Roman"/>
          <w:b/>
          <w:bCs/>
          <w:sz w:val="24"/>
          <w:szCs w:val="24"/>
        </w:rPr>
        <w:t xml:space="preserve">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1A127E01" w:rsidR="00B775BD" w:rsidRPr="006B1B20"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2789965" w14:textId="44801729" w:rsidR="006B1B20" w:rsidRDefault="006B1B20" w:rsidP="006B1B20">
      <w:pPr>
        <w:jc w:val="both"/>
        <w:rPr>
          <w:b/>
          <w:bCs/>
        </w:rPr>
      </w:pPr>
    </w:p>
    <w:p w14:paraId="01056307" w14:textId="46B4C2EF" w:rsidR="006B1B20" w:rsidRDefault="006B1B20" w:rsidP="006B1B20">
      <w:pPr>
        <w:jc w:val="both"/>
        <w:rPr>
          <w:b/>
          <w:bCs/>
        </w:rPr>
      </w:pPr>
    </w:p>
    <w:p w14:paraId="684DC0E0" w14:textId="77777777" w:rsidR="006B1B20" w:rsidRDefault="006B1B20" w:rsidP="006B1B20">
      <w:pPr>
        <w:jc w:val="both"/>
      </w:pPr>
    </w:p>
    <w:p w14:paraId="1FA717EE" w14:textId="0C40B4EB" w:rsidR="006B1B20" w:rsidRPr="006B1B20" w:rsidRDefault="006B1B20" w:rsidP="006B1B20">
      <w:pPr>
        <w:pStyle w:val="Heading2"/>
      </w:pPr>
      <w:r>
        <w:t>ADU awareness and detailed traffic information</w:t>
      </w:r>
    </w:p>
    <w:p w14:paraId="5FDDDDAA" w14:textId="48186DFB" w:rsidR="008C1D6E" w:rsidRDefault="008C1D6E" w:rsidP="00051E03"/>
    <w:p w14:paraId="1446CFE2" w14:textId="4AE9033A" w:rsidR="004A4F26" w:rsidRDefault="006B1B20" w:rsidP="006B1B20">
      <w:pPr>
        <w:overflowPunct w:val="0"/>
        <w:autoSpaceDE w:val="0"/>
        <w:autoSpaceDN w:val="0"/>
        <w:spacing w:after="180"/>
      </w:pPr>
      <w:r>
        <w:t xml:space="preserve">Broadly we can see there can be roughly two approaches in providing traffic information to RAN: </w:t>
      </w:r>
      <w:r w:rsidR="004A4F26">
        <w:t xml:space="preserve">in Approach 1, </w:t>
      </w:r>
      <w:r w:rsidR="00C40936">
        <w:t>only high-level and semi-static traffic information are provided to RAN. F</w:t>
      </w:r>
      <w:r>
        <w:t>or each media stream, with periodicity/offset/packet size distribution, RAN enhancement for XR is already possible</w:t>
      </w:r>
      <w:r w:rsidR="004A4F26">
        <w:t>, and enhancement can be mostly constrained in the radio network part</w:t>
      </w:r>
      <w:r>
        <w:t xml:space="preserve">. </w:t>
      </w:r>
    </w:p>
    <w:p w14:paraId="73096CF3" w14:textId="37B23A46" w:rsidR="006B1B20" w:rsidRPr="006B1B20" w:rsidRDefault="006B1B20" w:rsidP="006B1B20">
      <w:pPr>
        <w:overflowPunct w:val="0"/>
        <w:autoSpaceDE w:val="0"/>
        <w:autoSpaceDN w:val="0"/>
        <w:spacing w:after="180"/>
      </w:pPr>
      <w:r>
        <w:t>Beyond that,</w:t>
      </w:r>
      <w:r w:rsidR="004A4F26">
        <w:t xml:space="preserve"> with Approach 2, </w:t>
      </w:r>
      <w:r w:rsidR="00C40936">
        <w:t>real-time traffic information is provided to RAN. F</w:t>
      </w:r>
      <w:r w:rsidR="004A4F26">
        <w:t>or an IP packet,</w:t>
      </w:r>
      <w:r>
        <w:t xml:space="preserve"> information such as ADU membership,</w:t>
      </w:r>
      <w:r w:rsidR="004A4F26">
        <w:t xml:space="preserve"> latency budget, remaining packet size, I/P frame/slices identification may provide further benefit for a second approach where enhancements in RAN and core network are both necessary. </w:t>
      </w:r>
      <w:r w:rsidR="004A4F26" w:rsidRPr="006B1B20">
        <w:t>AT RAN # 93, RAN support for ADU-based QoS</w:t>
      </w:r>
      <w:r w:rsidR="004A4F26">
        <w:t xml:space="preserve"> was discussed. </w:t>
      </w:r>
      <w:proofErr w:type="gramStart"/>
      <w:r w:rsidR="004A4F26">
        <w:t>Also</w:t>
      </w:r>
      <w:proofErr w:type="gramEnd"/>
      <w:r w:rsidR="004A4F26">
        <w:t xml:space="preserve"> some companies expressed the interest to provide RAN with detailed information, e.g., where an IP packet for I-frame/I-slice(s) or P-frame/P-slice(s). It can be expected with detailed traffic information, RAN may be able to support more UEs with XR applications, </w:t>
      </w:r>
      <w:proofErr w:type="gramStart"/>
      <w:r w:rsidR="004A4F26">
        <w:t>e.g..</w:t>
      </w:r>
      <w:proofErr w:type="gramEnd"/>
      <w:r w:rsidR="004A4F26">
        <w:t xml:space="preserve"> through selectively discarding less important packets. </w:t>
      </w:r>
      <w:r w:rsidR="004A4F26">
        <w:t>From initial checking, we have a few observations: i</w:t>
      </w:r>
      <w:r w:rsidR="004A4F26">
        <w:t>f multiple QoS flows are used to carry application packets, it seems differentiated treatments for I-frame/P-frame can be supported already</w:t>
      </w:r>
      <w:r w:rsidR="004A4F26">
        <w:t>; information such ADU membership cannot be easily supported by existing solutions</w:t>
      </w:r>
      <w:r w:rsidR="004A4F26">
        <w:t>.</w:t>
      </w:r>
      <w:r w:rsidR="004A4F26">
        <w:t xml:space="preserve"> While it may be intuitively true there more traffic information is made available to RAN, the better the RAN can accommodate more UEs, providing very detailed traffic information may lead to diminished return</w:t>
      </w:r>
      <w:r w:rsidR="00C40936">
        <w:t xml:space="preserve"> for the involved specification/implementation changes. </w:t>
      </w:r>
      <w:proofErr w:type="gramStart"/>
      <w:r w:rsidR="00C40936">
        <w:t>Also</w:t>
      </w:r>
      <w:proofErr w:type="gramEnd"/>
      <w:r w:rsidR="004A4F26">
        <w:t xml:space="preserve"> </w:t>
      </w:r>
      <w:r w:rsidR="00C40936">
        <w:t>w</w:t>
      </w:r>
      <w:r w:rsidR="004A4F26">
        <w:t xml:space="preserve">hat traffic information can be realistically obtained by RAN should be discussed and agreed as foundation for RAN enhancements, e.g., </w:t>
      </w:r>
      <w:r w:rsidR="00C40936">
        <w:t xml:space="preserve">what traffic </w:t>
      </w:r>
      <w:r w:rsidR="004A4F26">
        <w:t>information</w:t>
      </w:r>
      <w:r w:rsidR="00C40936">
        <w:t xml:space="preserve"> can be</w:t>
      </w:r>
      <w:r w:rsidR="004A4F26">
        <w:t xml:space="preserve"> carried over the N6/N3 interfaces</w:t>
      </w:r>
      <w:r w:rsidR="00C93564">
        <w:t xml:space="preserve"> in the 5G core architecture</w:t>
      </w:r>
      <w:r w:rsidR="004A4F26">
        <w:t xml:space="preserve">. </w:t>
      </w: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9A8B20F" w14:textId="47921DC2" w:rsidR="006E6EC2" w:rsidRPr="008406BC" w:rsidRDefault="006E6EC2" w:rsidP="006E6EC2">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77C39E32" w14:textId="77777777" w:rsidR="006E6EC2" w:rsidRPr="008406BC"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2698DF93" w14:textId="77777777" w:rsidR="006E6EC2" w:rsidRPr="00D61892"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51C5C42C" w14:textId="77777777" w:rsidR="006E6EC2" w:rsidRDefault="006E6EC2" w:rsidP="006E6EC2">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2B03A78C" w14:textId="2B424984" w:rsidR="006E6EC2" w:rsidRDefault="006E6EC2" w:rsidP="006E6EC2">
      <w:pPr>
        <w:numPr>
          <w:ilvl w:val="0"/>
          <w:numId w:val="25"/>
        </w:numPr>
        <w:jc w:val="both"/>
        <w:rPr>
          <w:b/>
          <w:bCs/>
        </w:rPr>
      </w:pPr>
      <w:r w:rsidRPr="004A2E04">
        <w:rPr>
          <w:b/>
          <w:bCs/>
        </w:rPr>
        <w:lastRenderedPageBreak/>
        <w:t>Support CSI/HARQ feedback enhancements to achieve efficient transmission and satisfy stringent latency requirement.</w:t>
      </w: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 xml:space="preserve">Study, identify and specify if needed, the set of QoS parameters for XR including how to signal them and how to optimize the system for </w:t>
      </w:r>
      <w:proofErr w:type="spellStart"/>
      <w:r w:rsidRPr="00A17018">
        <w:rPr>
          <w:b/>
          <w:bCs/>
        </w:rPr>
        <w:t>bursty</w:t>
      </w:r>
      <w:proofErr w:type="spellEnd"/>
      <w:r w:rsidRPr="00A17018">
        <w:rPr>
          <w:b/>
          <w:bCs/>
        </w:rPr>
        <w:t xml:space="preserve">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3" w:name="_Toc54284462"/>
      <w:r>
        <w:t>References</w:t>
      </w:r>
      <w:bookmarkEnd w:id="3"/>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4"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4"/>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H. Koumaras, C. Skianis, G. Gardikis, A. Kourtis,“Analysis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2"/>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4"/>
    </w:p>
    <w:p w14:paraId="7959F47A" w14:textId="3D5ACDD7" w:rsidR="00EC1807" w:rsidRPr="00EC1807" w:rsidRDefault="00EC1807" w:rsidP="00EC1807">
      <w:pPr>
        <w:numPr>
          <w:ilvl w:val="0"/>
          <w:numId w:val="6"/>
        </w:numPr>
        <w:tabs>
          <w:tab w:val="clear" w:pos="657"/>
        </w:tabs>
        <w:overflowPunct w:val="0"/>
        <w:autoSpaceDE w:val="0"/>
        <w:autoSpaceDN w:val="0"/>
        <w:adjustRightInd w:val="0"/>
        <w:spacing w:before="100" w:beforeAutospacing="1" w:after="100" w:afterAutospacing="1"/>
        <w:textAlignment w:val="baseline"/>
        <w:rPr>
          <w:bCs/>
          <w:sz w:val="20"/>
          <w:szCs w:val="20"/>
        </w:rPr>
      </w:pPr>
      <w:bookmarkStart w:id="15" w:name="_Ref83805527"/>
      <w:r w:rsidRPr="00EC1807">
        <w:rPr>
          <w:bCs/>
          <w:sz w:val="20"/>
          <w:szCs w:val="20"/>
        </w:rPr>
        <w:t>RP-211655</w:t>
      </w:r>
      <w:r>
        <w:rPr>
          <w:bCs/>
          <w:sz w:val="20"/>
          <w:szCs w:val="20"/>
        </w:rPr>
        <w:t>, “</w:t>
      </w:r>
      <w:r w:rsidRPr="00EC1807">
        <w:rPr>
          <w:bCs/>
          <w:sz w:val="20"/>
          <w:szCs w:val="20"/>
        </w:rPr>
        <w:t>Moderator's summary for discussion [RAN93e-R18Prep-05] Enhancements for XR</w:t>
      </w:r>
      <w:r>
        <w:rPr>
          <w:bCs/>
          <w:sz w:val="20"/>
          <w:szCs w:val="20"/>
        </w:rPr>
        <w:t xml:space="preserve">”, </w:t>
      </w:r>
      <w:r w:rsidRPr="00EC1807">
        <w:rPr>
          <w:bCs/>
          <w:sz w:val="20"/>
          <w:szCs w:val="20"/>
        </w:rPr>
        <w:t>Nokia</w:t>
      </w:r>
      <w:r>
        <w:rPr>
          <w:bCs/>
          <w:sz w:val="20"/>
          <w:szCs w:val="20"/>
        </w:rPr>
        <w:t>, RAN #93-e, September 2021.</w:t>
      </w:r>
      <w:bookmarkEnd w:id="15"/>
    </w:p>
    <w:p w14:paraId="10559DA8" w14:textId="71EC2CAF" w:rsidR="00776AE5" w:rsidRPr="00904698" w:rsidRDefault="00776AE5"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83805871"/>
      <w:r w:rsidRPr="00776AE5">
        <w:rPr>
          <w:bCs/>
          <w:sz w:val="20"/>
          <w:szCs w:val="20"/>
        </w:rPr>
        <w:t>RP-212136</w:t>
      </w:r>
      <w:r>
        <w:rPr>
          <w:bCs/>
          <w:sz w:val="20"/>
          <w:szCs w:val="20"/>
        </w:rPr>
        <w:t>, “</w:t>
      </w:r>
      <w:r w:rsidRPr="00776AE5">
        <w:rPr>
          <w:bCs/>
          <w:sz w:val="20"/>
          <w:szCs w:val="20"/>
        </w:rPr>
        <w:t>Draft WID for Enhancements for XR support over NR</w:t>
      </w:r>
      <w:r>
        <w:rPr>
          <w:bCs/>
          <w:sz w:val="20"/>
          <w:szCs w:val="20"/>
        </w:rPr>
        <w:t xml:space="preserve">”, </w:t>
      </w:r>
      <w:r w:rsidRPr="00776AE5">
        <w:rPr>
          <w:bCs/>
          <w:sz w:val="20"/>
          <w:szCs w:val="20"/>
        </w:rPr>
        <w:t>Nokia, Nokia Shanghai Bell</w:t>
      </w:r>
      <w:r>
        <w:rPr>
          <w:bCs/>
          <w:sz w:val="20"/>
          <w:szCs w:val="20"/>
        </w:rPr>
        <w:t>, RAN #93-e, September 2021.</w:t>
      </w:r>
      <w:bookmarkEnd w:id="16"/>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DE12" w14:textId="77777777" w:rsidR="002D4273" w:rsidRDefault="002D4273">
      <w:r>
        <w:separator/>
      </w:r>
    </w:p>
  </w:endnote>
  <w:endnote w:type="continuationSeparator" w:id="0">
    <w:p w14:paraId="243AEB82" w14:textId="77777777" w:rsidR="002D4273" w:rsidRDefault="002D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6D7F" w14:textId="77777777" w:rsidR="002D4273" w:rsidRDefault="002D4273">
      <w:r>
        <w:separator/>
      </w:r>
    </w:p>
  </w:footnote>
  <w:footnote w:type="continuationSeparator" w:id="0">
    <w:p w14:paraId="1001F0AB" w14:textId="77777777" w:rsidR="002D4273" w:rsidRDefault="002D4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5BDF"/>
    <w:rsid w:val="000C671E"/>
    <w:rsid w:val="000C7902"/>
    <w:rsid w:val="000D561D"/>
    <w:rsid w:val="000E5056"/>
    <w:rsid w:val="000E7520"/>
    <w:rsid w:val="000F1074"/>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4D6"/>
    <w:rsid w:val="002269D4"/>
    <w:rsid w:val="002334D9"/>
    <w:rsid w:val="00247F55"/>
    <w:rsid w:val="00250EF5"/>
    <w:rsid w:val="0025204E"/>
    <w:rsid w:val="00253927"/>
    <w:rsid w:val="00253BD4"/>
    <w:rsid w:val="00253D30"/>
    <w:rsid w:val="00256D5F"/>
    <w:rsid w:val="00266664"/>
    <w:rsid w:val="00280405"/>
    <w:rsid w:val="0029251D"/>
    <w:rsid w:val="00293AC3"/>
    <w:rsid w:val="002A50CF"/>
    <w:rsid w:val="002B7720"/>
    <w:rsid w:val="002D4273"/>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556E"/>
    <w:rsid w:val="00475534"/>
    <w:rsid w:val="00482D96"/>
    <w:rsid w:val="004A2E04"/>
    <w:rsid w:val="004A4F26"/>
    <w:rsid w:val="004D4CC6"/>
    <w:rsid w:val="004D6DC2"/>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A2494"/>
    <w:rsid w:val="005A2FAB"/>
    <w:rsid w:val="005A5114"/>
    <w:rsid w:val="005C4E55"/>
    <w:rsid w:val="005D70C6"/>
    <w:rsid w:val="005E6AAD"/>
    <w:rsid w:val="005F5221"/>
    <w:rsid w:val="005F6101"/>
    <w:rsid w:val="00604D72"/>
    <w:rsid w:val="00610629"/>
    <w:rsid w:val="00627F0E"/>
    <w:rsid w:val="00643C9E"/>
    <w:rsid w:val="0064604D"/>
    <w:rsid w:val="00655A2B"/>
    <w:rsid w:val="00673531"/>
    <w:rsid w:val="00687FA3"/>
    <w:rsid w:val="00692089"/>
    <w:rsid w:val="00692C6B"/>
    <w:rsid w:val="00694EC3"/>
    <w:rsid w:val="006A5011"/>
    <w:rsid w:val="006B1B20"/>
    <w:rsid w:val="006B5692"/>
    <w:rsid w:val="006B6AEA"/>
    <w:rsid w:val="006C12AF"/>
    <w:rsid w:val="006C1E25"/>
    <w:rsid w:val="006C71B8"/>
    <w:rsid w:val="006E0CBA"/>
    <w:rsid w:val="006E6EC2"/>
    <w:rsid w:val="006E6F09"/>
    <w:rsid w:val="006F65CC"/>
    <w:rsid w:val="0070148F"/>
    <w:rsid w:val="00704836"/>
    <w:rsid w:val="00705119"/>
    <w:rsid w:val="00707AB2"/>
    <w:rsid w:val="00723D95"/>
    <w:rsid w:val="00725E8C"/>
    <w:rsid w:val="00732D11"/>
    <w:rsid w:val="00740BC4"/>
    <w:rsid w:val="00745BC1"/>
    <w:rsid w:val="00757E43"/>
    <w:rsid w:val="00762D3C"/>
    <w:rsid w:val="00766489"/>
    <w:rsid w:val="0076698C"/>
    <w:rsid w:val="00767CB7"/>
    <w:rsid w:val="00774EC3"/>
    <w:rsid w:val="007769E8"/>
    <w:rsid w:val="00776AE5"/>
    <w:rsid w:val="007800AB"/>
    <w:rsid w:val="0078188B"/>
    <w:rsid w:val="007934A3"/>
    <w:rsid w:val="00797196"/>
    <w:rsid w:val="007A58F9"/>
    <w:rsid w:val="007A78F0"/>
    <w:rsid w:val="007B1DAC"/>
    <w:rsid w:val="007C286F"/>
    <w:rsid w:val="007D1E78"/>
    <w:rsid w:val="007D2957"/>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F00ED"/>
    <w:rsid w:val="00A03734"/>
    <w:rsid w:val="00A11833"/>
    <w:rsid w:val="00A11C96"/>
    <w:rsid w:val="00A15E57"/>
    <w:rsid w:val="00A17018"/>
    <w:rsid w:val="00A250A0"/>
    <w:rsid w:val="00A250EF"/>
    <w:rsid w:val="00A3669B"/>
    <w:rsid w:val="00A54D48"/>
    <w:rsid w:val="00A57DCC"/>
    <w:rsid w:val="00A707EE"/>
    <w:rsid w:val="00A765D6"/>
    <w:rsid w:val="00A84A4E"/>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B208A"/>
    <w:rsid w:val="00BC1919"/>
    <w:rsid w:val="00BC1F65"/>
    <w:rsid w:val="00BC29CB"/>
    <w:rsid w:val="00BC6B2A"/>
    <w:rsid w:val="00BD154A"/>
    <w:rsid w:val="00BD58ED"/>
    <w:rsid w:val="00BF12F7"/>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D4B4C"/>
    <w:rsid w:val="00DD6853"/>
    <w:rsid w:val="00DE160C"/>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C1807"/>
    <w:rsid w:val="00ED0EC7"/>
    <w:rsid w:val="00EE2E76"/>
    <w:rsid w:val="00EF4AEF"/>
    <w:rsid w:val="00F2308A"/>
    <w:rsid w:val="00F30E80"/>
    <w:rsid w:val="00F43430"/>
    <w:rsid w:val="00F72AFB"/>
    <w:rsid w:val="00F73C50"/>
    <w:rsid w:val="00F82024"/>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4129</Words>
  <Characters>23540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5</cp:revision>
  <dcterms:created xsi:type="dcterms:W3CDTF">2021-10-19T01:06:00Z</dcterms:created>
  <dcterms:modified xsi:type="dcterms:W3CDTF">2021-10-19T01:35:00Z</dcterms:modified>
</cp:coreProperties>
</file>